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00CBB5F"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4721E4">
        <w:rPr>
          <w:rFonts w:ascii="Times New Roman" w:hAnsi="Times New Roman"/>
          <w:b/>
          <w:color w:val="000000" w:themeColor="text1"/>
          <w:sz w:val="24"/>
          <w:szCs w:val="24"/>
        </w:rPr>
        <w:t>APATINIO TRIKOTAŽO</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31231144"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4721E4">
        <w:rPr>
          <w:rFonts w:ascii="Times New Roman" w:hAnsi="Times New Roman"/>
          <w:color w:val="000000" w:themeColor="text1"/>
          <w:sz w:val="24"/>
          <w:szCs w:val="24"/>
        </w:rPr>
        <w:t>apatinio trikotažo</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5D17B9E3" w:rsidR="008E28A2" w:rsidRP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0886021F" w14:textId="04729B55"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3</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76D0955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4</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10.4.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C33ED53"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4721E4">
        <w:rPr>
          <w:rFonts w:ascii="Times New Roman" w:hAnsi="Times New Roman"/>
          <w:noProof/>
          <w:sz w:val="24"/>
          <w:szCs w:val="24"/>
        </w:rPr>
        <w:t>apatinis trikotažas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BDC492F"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4721E4" w:rsidRPr="004721E4">
        <w:rPr>
          <w:rFonts w:ascii="Times New Roman" w:hAnsi="Times New Roman"/>
          <w:noProof/>
          <w:sz w:val="24"/>
          <w:szCs w:val="24"/>
        </w:rPr>
        <w:t>18310000-5</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A4CC43"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Prekės bus perkamos pagal Perkančiosios organizacijos poreikį. Perkančioji organizacija Tiekėjui užsakymus pateiks suderintu būdu (telefonu, el. paštu, faksu ar kt.).</w:t>
      </w:r>
    </w:p>
    <w:p w14:paraId="1A3CEE93" w14:textId="468A72AF" w:rsidR="000A6263" w:rsidRDefault="000A626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bookmarkStart w:id="0" w:name="_GoBack"/>
      <w:r w:rsidRPr="000A6263">
        <w:rPr>
          <w:rFonts w:ascii="Times New Roman" w:hAnsi="Times New Roman"/>
          <w:noProof/>
          <w:sz w:val="24"/>
          <w:szCs w:val="24"/>
        </w:rPr>
        <w:lastRenderedPageBreak/>
        <w:t>Pasiūlymo formoje bei techninėje specifikacijoje nurodytų Prekių pristatymo terminas – per 5 darbo dienas nuo užsakymo pateikimo dienos. Prekės turi būti pristatomos su perkančiąja organizacija iš anksto suderintu laiku</w:t>
      </w:r>
      <w:r w:rsidRPr="000A6263">
        <w:rPr>
          <w:rFonts w:ascii="Times New Roman" w:hAnsi="Times New Roman"/>
          <w:noProof/>
          <w:sz w:val="24"/>
          <w:szCs w:val="24"/>
        </w:rPr>
        <w:t>.</w:t>
      </w:r>
    </w:p>
    <w:bookmarkEnd w:id="0"/>
    <w:p w14:paraId="2BB08370" w14:textId="4085EBF4"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5FF30DB5" w14:textId="6A2CF828"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Sutarties galiojimo terminas – 25 mėnesiai.</w:t>
      </w:r>
    </w:p>
    <w:p w14:paraId="411467EC" w14:textId="64DB7A40" w:rsidR="004721E4" w:rsidRPr="004721E4" w:rsidRDefault="004721E4"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 vieta –</w:t>
      </w:r>
      <w:r>
        <w:rPr>
          <w:rFonts w:ascii="Times New Roman" w:hAnsi="Times New Roman"/>
          <w:noProof/>
          <w:sz w:val="24"/>
          <w:szCs w:val="24"/>
        </w:rPr>
        <w:t xml:space="preserve"> </w:t>
      </w:r>
      <w:r w:rsidRPr="004721E4">
        <w:rPr>
          <w:rFonts w:ascii="Times New Roman" w:hAnsi="Times New Roman"/>
          <w:noProof/>
          <w:sz w:val="24"/>
          <w:szCs w:val="24"/>
        </w:rPr>
        <w:t>Karaliaus Mindaugo g. 18, Rukla. Tiekėjas turi užtikrinti, kad pristatomos Prekės būtų kokybiškos, naujos ir nenaudotos</w:t>
      </w:r>
      <w:r>
        <w:rPr>
          <w:rFonts w:ascii="Times New Roman" w:hAnsi="Times New Roman"/>
          <w:noProof/>
          <w:sz w:val="24"/>
          <w:szCs w:val="24"/>
        </w:rPr>
        <w:t>.</w:t>
      </w:r>
    </w:p>
    <w:p w14:paraId="61C9E56C" w14:textId="08373B0E" w:rsidR="008E28A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5D2508">
        <w:rPr>
          <w:rFonts w:ascii="Times New Roman" w:hAnsi="Times New Roman"/>
          <w:color w:val="000000" w:themeColor="text1"/>
          <w:sz w:val="24"/>
          <w:szCs w:val="24"/>
        </w:rPr>
        <w:t xml:space="preserve"> </w:t>
      </w:r>
      <w:r w:rsidR="004721E4">
        <w:rPr>
          <w:rFonts w:ascii="Times New Roman" w:hAnsi="Times New Roman"/>
          <w:color w:val="000000" w:themeColor="text1"/>
          <w:sz w:val="24"/>
          <w:szCs w:val="24"/>
        </w:rPr>
        <w:t>12580,00 Eur be PVM, 15221,80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77777777"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4.4.</w:t>
      </w:r>
      <w:r w:rsidRPr="00F82078">
        <w:rPr>
          <w:rFonts w:ascii="Times New Roman" w:hAnsi="Times New Roman"/>
          <w:color w:val="000000" w:themeColor="text1"/>
          <w:sz w:val="24"/>
          <w:szCs w:val="24"/>
        </w:rPr>
        <w:t>1. papunkčiu</w:t>
      </w:r>
      <w:r>
        <w:rPr>
          <w:rFonts w:ascii="Times New Roman" w:hAnsi="Times New Roman"/>
          <w:color w:val="000000" w:themeColor="text1"/>
          <w:sz w:val="24"/>
          <w:szCs w:val="24"/>
        </w:rPr>
        <w:t>:</w:t>
      </w:r>
    </w:p>
    <w:p w14:paraId="511A659C" w14:textId="473CADDC" w:rsidR="00721D79" w:rsidRDefault="00721D79" w:rsidP="00721D79">
      <w:pPr>
        <w:pStyle w:val="Sraopastraipa"/>
        <w:numPr>
          <w:ilvl w:val="0"/>
          <w:numId w:val="30"/>
        </w:num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ED41AD">
        <w:rPr>
          <w:rFonts w:ascii="Times New Roman" w:hAnsi="Times New Roman"/>
          <w:color w:val="000000" w:themeColor="text1"/>
          <w:sz w:val="24"/>
          <w:szCs w:val="24"/>
        </w:rPr>
        <w:t>prekei pagaminti ir (ar) tiekti, paslaugai teikti ar darbams atlikti sunaudojama mažiau gamtos</w:t>
      </w:r>
      <w:r>
        <w:rPr>
          <w:rFonts w:ascii="Times New Roman" w:hAnsi="Times New Roman"/>
          <w:color w:val="000000" w:themeColor="text1"/>
          <w:sz w:val="24"/>
          <w:szCs w:val="24"/>
        </w:rPr>
        <w:t xml:space="preserve"> </w:t>
      </w:r>
      <w:r w:rsidRPr="00ED41AD">
        <w:rPr>
          <w:rFonts w:ascii="Times New Roman" w:hAnsi="Times New Roman"/>
          <w:color w:val="000000" w:themeColor="text1"/>
          <w:sz w:val="24"/>
          <w:szCs w:val="24"/>
        </w:rPr>
        <w:t>išteklių ir (ar)</w:t>
      </w:r>
      <w:r>
        <w:t xml:space="preserve"> </w:t>
      </w:r>
      <w:r w:rsidRPr="00ED41AD">
        <w:rPr>
          <w:rFonts w:ascii="Times New Roman" w:hAnsi="Times New Roman"/>
          <w:color w:val="000000" w:themeColor="text1"/>
          <w:sz w:val="24"/>
          <w:szCs w:val="24"/>
        </w:rPr>
        <w:t>sudėtyje yra pakartotinai panaudotų ir (ar) perdirbtų medžiagų</w:t>
      </w:r>
      <w:r>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7B1A7F7A"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721D79">
        <w:rPr>
          <w:rFonts w:ascii="Times New Roman" w:hAnsi="Times New Roman"/>
          <w:b/>
          <w:color w:val="000000" w:themeColor="text1"/>
          <w:sz w:val="24"/>
          <w:szCs w:val="24"/>
        </w:rPr>
        <w:t>birželio</w:t>
      </w:r>
      <w:r w:rsidR="001A141B">
        <w:rPr>
          <w:rFonts w:ascii="Times New Roman" w:hAnsi="Times New Roman"/>
          <w:b/>
          <w:color w:val="000000" w:themeColor="text1"/>
          <w:sz w:val="24"/>
          <w:szCs w:val="24"/>
        </w:rPr>
        <w:t xml:space="preserve"> </w:t>
      </w:r>
      <w:r w:rsidR="00BB4BB2">
        <w:rPr>
          <w:rFonts w:ascii="Times New Roman" w:hAnsi="Times New Roman"/>
          <w:b/>
          <w:color w:val="000000" w:themeColor="text1"/>
          <w:sz w:val="24"/>
          <w:szCs w:val="24"/>
        </w:rPr>
        <w:t>2</w:t>
      </w:r>
      <w:r w:rsidR="00721D79">
        <w:rPr>
          <w:rFonts w:ascii="Times New Roman" w:hAnsi="Times New Roman"/>
          <w:b/>
          <w:color w:val="000000" w:themeColor="text1"/>
          <w:sz w:val="24"/>
          <w:szCs w:val="24"/>
        </w:rPr>
        <w:t>3</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46C8732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w:t>
      </w:r>
      <w:r w:rsidRPr="008E28A2">
        <w:rPr>
          <w:rFonts w:ascii="Times New Roman" w:hAnsi="Times New Roman"/>
          <w:color w:val="000000" w:themeColor="text1"/>
          <w:sz w:val="24"/>
          <w:szCs w:val="24"/>
        </w:rPr>
        <w:lastRenderedPageBreak/>
        <w:t xml:space="preserve">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0A6263"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6D739CFE"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E505C2">
        <w:rPr>
          <w:rFonts w:ascii="Times New Roman" w:eastAsia="Times New Roman" w:hAnsi="Times New Roman"/>
          <w:b/>
          <w:sz w:val="24"/>
          <w:szCs w:val="24"/>
        </w:rPr>
        <w:t xml:space="preserve">APATINIO TRIKOTAŽO </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3A63748D" w:rsidR="001D5962" w:rsidRPr="001D5962" w:rsidRDefault="00B82F92"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iekis vnt.</w:t>
            </w:r>
          </w:p>
        </w:tc>
        <w:tc>
          <w:tcPr>
            <w:tcW w:w="1985" w:type="dxa"/>
          </w:tcPr>
          <w:p w14:paraId="195D3B88" w14:textId="6494D800" w:rsidR="001D5962" w:rsidRPr="001D5962" w:rsidRDefault="00B82F92" w:rsidP="00AA0444">
            <w:pPr>
              <w:tabs>
                <w:tab w:val="left" w:pos="200"/>
              </w:tabs>
              <w:rPr>
                <w:rFonts w:ascii="Times New Roman" w:hAnsi="Times New Roman"/>
                <w:sz w:val="24"/>
                <w:szCs w:val="24"/>
              </w:rPr>
            </w:pPr>
            <w:r>
              <w:rPr>
                <w:rFonts w:ascii="Times New Roman" w:hAnsi="Times New Roman"/>
                <w:sz w:val="24"/>
                <w:szCs w:val="24"/>
              </w:rPr>
              <w:t>Preliminari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0C09ECA5"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E505C2">
              <w:rPr>
                <w:rFonts w:ascii="Times New Roman" w:hAnsi="Times New Roman"/>
                <w:sz w:val="24"/>
                <w:szCs w:val="24"/>
              </w:rPr>
              <w:t>Apatinis trikotažas</w:t>
            </w:r>
          </w:p>
        </w:tc>
        <w:tc>
          <w:tcPr>
            <w:tcW w:w="4252" w:type="dxa"/>
          </w:tcPr>
          <w:p w14:paraId="69364C53" w14:textId="3A6FCBBB" w:rsidR="001D5962" w:rsidRPr="001D5962" w:rsidRDefault="00E505C2" w:rsidP="00AA0444">
            <w:pPr>
              <w:jc w:val="center"/>
              <w:rPr>
                <w:rFonts w:ascii="Times New Roman" w:hAnsi="Times New Roman"/>
                <w:sz w:val="24"/>
                <w:szCs w:val="24"/>
              </w:rPr>
            </w:pPr>
            <w:r>
              <w:rPr>
                <w:rFonts w:ascii="Times New Roman" w:hAnsi="Times New Roman"/>
                <w:sz w:val="24"/>
                <w:szCs w:val="24"/>
              </w:rPr>
              <w:t>3800</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003FE68" w14:textId="12BF8C54" w:rsidR="00A310F7" w:rsidRDefault="00E505C2"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APATINIS TRIKOTAŽAS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0662632"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49D440D4" w14:textId="6EC7D7BC" w:rsidR="0026282F"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03AC3585" w14:textId="77777777" w:rsidR="0026282F" w:rsidRPr="00A310F7"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tbl>
      <w:tblPr>
        <w:tblStyle w:val="Lentelstinklelis"/>
        <w:tblW w:w="0" w:type="auto"/>
        <w:tblInd w:w="0" w:type="dxa"/>
        <w:tblLook w:val="04A0" w:firstRow="1" w:lastRow="0" w:firstColumn="1" w:lastColumn="0" w:noHBand="0" w:noVBand="1"/>
      </w:tblPr>
      <w:tblGrid>
        <w:gridCol w:w="1178"/>
        <w:gridCol w:w="1936"/>
        <w:gridCol w:w="2551"/>
        <w:gridCol w:w="1563"/>
        <w:gridCol w:w="1418"/>
        <w:gridCol w:w="1418"/>
        <w:gridCol w:w="1683"/>
        <w:gridCol w:w="1683"/>
      </w:tblGrid>
      <w:tr w:rsidR="00B82F92" w:rsidRPr="00B82F92" w14:paraId="3AEF0638" w14:textId="102E115B" w:rsidTr="00B82F92">
        <w:tc>
          <w:tcPr>
            <w:tcW w:w="1178" w:type="dxa"/>
            <w:tcBorders>
              <w:top w:val="single" w:sz="4" w:space="0" w:color="auto"/>
              <w:left w:val="single" w:sz="4" w:space="0" w:color="auto"/>
              <w:bottom w:val="single" w:sz="4" w:space="0" w:color="auto"/>
              <w:right w:val="single" w:sz="4" w:space="0" w:color="auto"/>
            </w:tcBorders>
          </w:tcPr>
          <w:p w14:paraId="0C42DD5D" w14:textId="77777777" w:rsidR="00B82F92" w:rsidRPr="00B82F92" w:rsidRDefault="00B82F92" w:rsidP="009C1AF6">
            <w:pPr>
              <w:jc w:val="center"/>
              <w:rPr>
                <w:rFonts w:ascii="Times New Roman" w:hAnsi="Times New Roman"/>
                <w:b/>
                <w:bCs/>
                <w:sz w:val="24"/>
                <w:szCs w:val="24"/>
                <w:lang w:val="lt-LT" w:eastAsia="lt-LT"/>
              </w:rPr>
            </w:pPr>
            <w:r w:rsidRPr="00B82F92">
              <w:rPr>
                <w:rFonts w:ascii="Times New Roman" w:hAnsi="Times New Roman"/>
                <w:b/>
                <w:bCs/>
                <w:sz w:val="24"/>
                <w:szCs w:val="24"/>
                <w:lang w:val="lt-LT" w:eastAsia="lt-LT"/>
              </w:rPr>
              <w:t>Eil. Nr.</w:t>
            </w:r>
          </w:p>
        </w:tc>
        <w:tc>
          <w:tcPr>
            <w:tcW w:w="1936" w:type="dxa"/>
            <w:tcBorders>
              <w:top w:val="single" w:sz="4" w:space="0" w:color="auto"/>
              <w:left w:val="single" w:sz="4" w:space="0" w:color="auto"/>
              <w:bottom w:val="single" w:sz="4" w:space="0" w:color="auto"/>
              <w:right w:val="single" w:sz="4" w:space="0" w:color="auto"/>
            </w:tcBorders>
          </w:tcPr>
          <w:p w14:paraId="7C32E271" w14:textId="77777777" w:rsidR="00B82F92" w:rsidRPr="00B82F92" w:rsidRDefault="00B82F92" w:rsidP="009C1AF6">
            <w:pPr>
              <w:jc w:val="center"/>
              <w:rPr>
                <w:rFonts w:ascii="Times New Roman" w:hAnsi="Times New Roman"/>
                <w:b/>
                <w:bCs/>
                <w:sz w:val="24"/>
                <w:szCs w:val="24"/>
                <w:lang w:val="lt-LT" w:eastAsia="lt-LT"/>
              </w:rPr>
            </w:pPr>
            <w:r w:rsidRPr="00B82F92">
              <w:rPr>
                <w:rFonts w:ascii="Times New Roman" w:hAnsi="Times New Roman"/>
                <w:b/>
                <w:bCs/>
                <w:sz w:val="24"/>
                <w:szCs w:val="24"/>
                <w:lang w:val="lt-LT" w:eastAsia="lt-LT"/>
              </w:rPr>
              <w:t>Prekė</w:t>
            </w:r>
          </w:p>
        </w:tc>
        <w:tc>
          <w:tcPr>
            <w:tcW w:w="2551" w:type="dxa"/>
            <w:tcBorders>
              <w:top w:val="single" w:sz="4" w:space="0" w:color="auto"/>
              <w:left w:val="single" w:sz="4" w:space="0" w:color="auto"/>
              <w:bottom w:val="single" w:sz="4" w:space="0" w:color="auto"/>
              <w:right w:val="single" w:sz="4" w:space="0" w:color="auto"/>
            </w:tcBorders>
          </w:tcPr>
          <w:p w14:paraId="472608F4" w14:textId="77777777" w:rsidR="00B82F92" w:rsidRPr="00B82F92" w:rsidRDefault="00B82F92" w:rsidP="009C1AF6">
            <w:pPr>
              <w:jc w:val="center"/>
              <w:rPr>
                <w:rFonts w:ascii="Times New Roman" w:hAnsi="Times New Roman"/>
                <w:b/>
                <w:bCs/>
                <w:sz w:val="24"/>
                <w:szCs w:val="24"/>
                <w:lang w:val="lt-LT" w:eastAsia="lt-LT"/>
              </w:rPr>
            </w:pPr>
            <w:r w:rsidRPr="00B82F92">
              <w:rPr>
                <w:rFonts w:ascii="Times New Roman" w:hAnsi="Times New Roman"/>
                <w:b/>
                <w:bCs/>
                <w:sz w:val="24"/>
                <w:szCs w:val="24"/>
                <w:lang w:val="lt-LT" w:eastAsia="lt-LT"/>
              </w:rPr>
              <w:t>Techninė specifikacija</w:t>
            </w:r>
          </w:p>
        </w:tc>
        <w:tc>
          <w:tcPr>
            <w:tcW w:w="1563" w:type="dxa"/>
            <w:tcBorders>
              <w:top w:val="single" w:sz="4" w:space="0" w:color="auto"/>
              <w:left w:val="single" w:sz="4" w:space="0" w:color="auto"/>
              <w:bottom w:val="single" w:sz="4" w:space="0" w:color="auto"/>
              <w:right w:val="single" w:sz="4" w:space="0" w:color="auto"/>
            </w:tcBorders>
          </w:tcPr>
          <w:p w14:paraId="193254E1" w14:textId="765BAADF" w:rsidR="00B82F92" w:rsidRPr="00B82F92" w:rsidRDefault="00B82F92" w:rsidP="009C1AF6">
            <w:pPr>
              <w:jc w:val="center"/>
              <w:rPr>
                <w:rFonts w:ascii="Times New Roman" w:hAnsi="Times New Roman"/>
                <w:b/>
                <w:bCs/>
                <w:sz w:val="24"/>
                <w:szCs w:val="24"/>
                <w:lang w:val="lt-LT" w:eastAsia="lt-LT"/>
              </w:rPr>
            </w:pPr>
            <w:r>
              <w:rPr>
                <w:rFonts w:ascii="Times New Roman" w:hAnsi="Times New Roman"/>
                <w:b/>
                <w:bCs/>
                <w:sz w:val="24"/>
                <w:szCs w:val="24"/>
                <w:lang w:val="lt-LT" w:eastAsia="lt-LT"/>
              </w:rPr>
              <w:t>Preliminarus k</w:t>
            </w:r>
            <w:r w:rsidRPr="00B82F92">
              <w:rPr>
                <w:rFonts w:ascii="Times New Roman" w:hAnsi="Times New Roman"/>
                <w:b/>
                <w:bCs/>
                <w:sz w:val="24"/>
                <w:szCs w:val="24"/>
                <w:lang w:val="lt-LT" w:eastAsia="lt-LT"/>
              </w:rPr>
              <w:t>iekis (vnt./pora)</w:t>
            </w:r>
          </w:p>
        </w:tc>
        <w:tc>
          <w:tcPr>
            <w:tcW w:w="1418" w:type="dxa"/>
            <w:tcBorders>
              <w:top w:val="single" w:sz="4" w:space="0" w:color="auto"/>
              <w:left w:val="single" w:sz="4" w:space="0" w:color="auto"/>
              <w:bottom w:val="single" w:sz="4" w:space="0" w:color="auto"/>
              <w:right w:val="single" w:sz="4" w:space="0" w:color="auto"/>
            </w:tcBorders>
          </w:tcPr>
          <w:p w14:paraId="2D8D8D15" w14:textId="1A0FBF7E" w:rsidR="00B82F92" w:rsidRPr="00B82F92" w:rsidRDefault="00B82F92" w:rsidP="009C1AF6">
            <w:pPr>
              <w:jc w:val="center"/>
              <w:rPr>
                <w:rFonts w:ascii="Times New Roman" w:hAnsi="Times New Roman"/>
                <w:b/>
                <w:bCs/>
                <w:sz w:val="24"/>
                <w:szCs w:val="24"/>
                <w:lang w:eastAsia="lt-LT"/>
              </w:rPr>
            </w:pPr>
            <w:r>
              <w:rPr>
                <w:rFonts w:ascii="Times New Roman" w:hAnsi="Times New Roman"/>
                <w:b/>
                <w:bCs/>
                <w:sz w:val="24"/>
                <w:szCs w:val="24"/>
                <w:lang w:eastAsia="lt-LT"/>
              </w:rPr>
              <w:t xml:space="preserve">1 </w:t>
            </w:r>
            <w:proofErr w:type="spellStart"/>
            <w:proofErr w:type="gramStart"/>
            <w:r>
              <w:rPr>
                <w:rFonts w:ascii="Times New Roman" w:hAnsi="Times New Roman"/>
                <w:b/>
                <w:bCs/>
                <w:sz w:val="24"/>
                <w:szCs w:val="24"/>
                <w:lang w:eastAsia="lt-LT"/>
              </w:rPr>
              <w:t>vnt</w:t>
            </w:r>
            <w:proofErr w:type="spellEnd"/>
            <w:r>
              <w:rPr>
                <w:rFonts w:ascii="Times New Roman" w:hAnsi="Times New Roman"/>
                <w:b/>
                <w:bCs/>
                <w:sz w:val="24"/>
                <w:szCs w:val="24"/>
                <w:lang w:eastAsia="lt-LT"/>
              </w:rPr>
              <w:t>./</w:t>
            </w:r>
            <w:proofErr w:type="spellStart"/>
            <w:proofErr w:type="gramEnd"/>
            <w:r>
              <w:rPr>
                <w:rFonts w:ascii="Times New Roman" w:hAnsi="Times New Roman"/>
                <w:b/>
                <w:bCs/>
                <w:sz w:val="24"/>
                <w:szCs w:val="24"/>
                <w:lang w:eastAsia="lt-LT"/>
              </w:rPr>
              <w:t>poros</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įkainis</w:t>
            </w:r>
            <w:proofErr w:type="spellEnd"/>
            <w:r>
              <w:rPr>
                <w:rFonts w:ascii="Times New Roman" w:hAnsi="Times New Roman"/>
                <w:b/>
                <w:bCs/>
                <w:sz w:val="24"/>
                <w:szCs w:val="24"/>
                <w:lang w:eastAsia="lt-LT"/>
              </w:rPr>
              <w:t xml:space="preserve"> Eur be PVM</w:t>
            </w:r>
          </w:p>
        </w:tc>
        <w:tc>
          <w:tcPr>
            <w:tcW w:w="1418" w:type="dxa"/>
            <w:tcBorders>
              <w:top w:val="single" w:sz="4" w:space="0" w:color="auto"/>
              <w:left w:val="single" w:sz="4" w:space="0" w:color="auto"/>
              <w:bottom w:val="single" w:sz="4" w:space="0" w:color="auto"/>
              <w:right w:val="single" w:sz="4" w:space="0" w:color="auto"/>
            </w:tcBorders>
          </w:tcPr>
          <w:p w14:paraId="1139B69A" w14:textId="03AA6F63" w:rsidR="00B82F92" w:rsidRDefault="00B82F92" w:rsidP="009C1AF6">
            <w:pPr>
              <w:jc w:val="center"/>
              <w:rPr>
                <w:rFonts w:ascii="Times New Roman" w:hAnsi="Times New Roman"/>
                <w:b/>
                <w:bCs/>
                <w:sz w:val="24"/>
                <w:szCs w:val="24"/>
                <w:lang w:eastAsia="lt-LT"/>
              </w:rPr>
            </w:pPr>
            <w:r>
              <w:rPr>
                <w:rFonts w:ascii="Times New Roman" w:hAnsi="Times New Roman"/>
                <w:b/>
                <w:bCs/>
                <w:sz w:val="24"/>
                <w:szCs w:val="24"/>
                <w:lang w:eastAsia="lt-LT"/>
              </w:rPr>
              <w:t xml:space="preserve">1 </w:t>
            </w:r>
            <w:proofErr w:type="spellStart"/>
            <w:proofErr w:type="gramStart"/>
            <w:r>
              <w:rPr>
                <w:rFonts w:ascii="Times New Roman" w:hAnsi="Times New Roman"/>
                <w:b/>
                <w:bCs/>
                <w:sz w:val="24"/>
                <w:szCs w:val="24"/>
                <w:lang w:eastAsia="lt-LT"/>
              </w:rPr>
              <w:t>vnt</w:t>
            </w:r>
            <w:proofErr w:type="spellEnd"/>
            <w:r>
              <w:rPr>
                <w:rFonts w:ascii="Times New Roman" w:hAnsi="Times New Roman"/>
                <w:b/>
                <w:bCs/>
                <w:sz w:val="24"/>
                <w:szCs w:val="24"/>
                <w:lang w:eastAsia="lt-LT"/>
              </w:rPr>
              <w:t>./</w:t>
            </w:r>
            <w:proofErr w:type="spellStart"/>
            <w:proofErr w:type="gramEnd"/>
            <w:r>
              <w:rPr>
                <w:rFonts w:ascii="Times New Roman" w:hAnsi="Times New Roman"/>
                <w:b/>
                <w:bCs/>
                <w:sz w:val="24"/>
                <w:szCs w:val="24"/>
                <w:lang w:eastAsia="lt-LT"/>
              </w:rPr>
              <w:t>poros</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įkainis</w:t>
            </w:r>
            <w:proofErr w:type="spellEnd"/>
            <w:r>
              <w:rPr>
                <w:rFonts w:ascii="Times New Roman" w:hAnsi="Times New Roman"/>
                <w:b/>
                <w:bCs/>
                <w:sz w:val="24"/>
                <w:szCs w:val="24"/>
                <w:lang w:eastAsia="lt-LT"/>
              </w:rPr>
              <w:t xml:space="preserve"> Eur </w:t>
            </w:r>
            <w:proofErr w:type="spellStart"/>
            <w:r>
              <w:rPr>
                <w:rFonts w:ascii="Times New Roman" w:hAnsi="Times New Roman"/>
                <w:b/>
                <w:bCs/>
                <w:sz w:val="24"/>
                <w:szCs w:val="24"/>
                <w:lang w:eastAsia="lt-LT"/>
              </w:rPr>
              <w:t>su</w:t>
            </w:r>
            <w:proofErr w:type="spellEnd"/>
            <w:r>
              <w:rPr>
                <w:rFonts w:ascii="Times New Roman" w:hAnsi="Times New Roman"/>
                <w:b/>
                <w:bCs/>
                <w:sz w:val="24"/>
                <w:szCs w:val="24"/>
                <w:lang w:eastAsia="lt-LT"/>
              </w:rPr>
              <w:t xml:space="preserve"> PVM</w:t>
            </w:r>
          </w:p>
        </w:tc>
        <w:tc>
          <w:tcPr>
            <w:tcW w:w="1683" w:type="dxa"/>
            <w:tcBorders>
              <w:top w:val="single" w:sz="4" w:space="0" w:color="auto"/>
              <w:left w:val="single" w:sz="4" w:space="0" w:color="auto"/>
              <w:bottom w:val="single" w:sz="4" w:space="0" w:color="auto"/>
              <w:right w:val="single" w:sz="4" w:space="0" w:color="auto"/>
            </w:tcBorders>
          </w:tcPr>
          <w:p w14:paraId="164954B9" w14:textId="74F2F9D6" w:rsidR="00B82F92" w:rsidRDefault="00B82F92" w:rsidP="009C1AF6">
            <w:pPr>
              <w:jc w:val="center"/>
              <w:rPr>
                <w:rFonts w:ascii="Times New Roman" w:hAnsi="Times New Roman"/>
                <w:b/>
                <w:bCs/>
                <w:sz w:val="24"/>
                <w:szCs w:val="24"/>
                <w:lang w:eastAsia="lt-LT"/>
              </w:rPr>
            </w:pPr>
            <w:proofErr w:type="spellStart"/>
            <w:r>
              <w:rPr>
                <w:rFonts w:ascii="Times New Roman" w:hAnsi="Times New Roman"/>
                <w:b/>
                <w:bCs/>
                <w:sz w:val="24"/>
                <w:szCs w:val="24"/>
                <w:lang w:eastAsia="lt-LT"/>
              </w:rPr>
              <w:t>Preliminaraus</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kiekio</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kaina</w:t>
            </w:r>
            <w:proofErr w:type="spellEnd"/>
            <w:r>
              <w:rPr>
                <w:rFonts w:ascii="Times New Roman" w:hAnsi="Times New Roman"/>
                <w:b/>
                <w:bCs/>
                <w:sz w:val="24"/>
                <w:szCs w:val="24"/>
                <w:lang w:eastAsia="lt-LT"/>
              </w:rPr>
              <w:t xml:space="preserve"> Eur be PVM</w:t>
            </w:r>
          </w:p>
        </w:tc>
        <w:tc>
          <w:tcPr>
            <w:tcW w:w="1683" w:type="dxa"/>
            <w:tcBorders>
              <w:top w:val="single" w:sz="4" w:space="0" w:color="auto"/>
              <w:left w:val="single" w:sz="4" w:space="0" w:color="auto"/>
              <w:bottom w:val="single" w:sz="4" w:space="0" w:color="auto"/>
              <w:right w:val="single" w:sz="4" w:space="0" w:color="auto"/>
            </w:tcBorders>
          </w:tcPr>
          <w:p w14:paraId="525C8076" w14:textId="1C8F1483" w:rsidR="00B82F92" w:rsidRDefault="00B82F92" w:rsidP="009C1AF6">
            <w:pPr>
              <w:jc w:val="center"/>
              <w:rPr>
                <w:rFonts w:ascii="Times New Roman" w:hAnsi="Times New Roman"/>
                <w:b/>
                <w:bCs/>
                <w:sz w:val="24"/>
                <w:szCs w:val="24"/>
                <w:lang w:eastAsia="lt-LT"/>
              </w:rPr>
            </w:pPr>
            <w:proofErr w:type="spellStart"/>
            <w:r>
              <w:rPr>
                <w:rFonts w:ascii="Times New Roman" w:hAnsi="Times New Roman"/>
                <w:b/>
                <w:bCs/>
                <w:sz w:val="24"/>
                <w:szCs w:val="24"/>
                <w:lang w:eastAsia="lt-LT"/>
              </w:rPr>
              <w:t>Preliminaraus</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kiekio</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kaina</w:t>
            </w:r>
            <w:proofErr w:type="spellEnd"/>
            <w:r>
              <w:rPr>
                <w:rFonts w:ascii="Times New Roman" w:hAnsi="Times New Roman"/>
                <w:b/>
                <w:bCs/>
                <w:sz w:val="24"/>
                <w:szCs w:val="24"/>
                <w:lang w:eastAsia="lt-LT"/>
              </w:rPr>
              <w:t xml:space="preserve"> Eur be PVM</w:t>
            </w:r>
          </w:p>
        </w:tc>
      </w:tr>
      <w:tr w:rsidR="00B82F92" w:rsidRPr="00B82F92" w14:paraId="389131A7" w14:textId="0770FCF7" w:rsidTr="00B82F92">
        <w:tc>
          <w:tcPr>
            <w:tcW w:w="1178" w:type="dxa"/>
            <w:tcBorders>
              <w:top w:val="single" w:sz="4" w:space="0" w:color="auto"/>
              <w:left w:val="single" w:sz="4" w:space="0" w:color="auto"/>
              <w:bottom w:val="single" w:sz="4" w:space="0" w:color="auto"/>
              <w:right w:val="single" w:sz="4" w:space="0" w:color="auto"/>
            </w:tcBorders>
            <w:shd w:val="clear" w:color="auto" w:fill="auto"/>
            <w:hideMark/>
          </w:tcPr>
          <w:p w14:paraId="7ECE5AF2"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 xml:space="preserve">1. </w:t>
            </w:r>
          </w:p>
        </w:tc>
        <w:tc>
          <w:tcPr>
            <w:tcW w:w="1936" w:type="dxa"/>
            <w:tcBorders>
              <w:top w:val="single" w:sz="4" w:space="0" w:color="000000"/>
              <w:left w:val="single" w:sz="4" w:space="0" w:color="000000"/>
              <w:bottom w:val="single" w:sz="4" w:space="0" w:color="000000"/>
              <w:right w:val="nil"/>
            </w:tcBorders>
            <w:shd w:val="clear" w:color="auto" w:fill="auto"/>
          </w:tcPr>
          <w:p w14:paraId="4D83F67E"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rPr>
              <w:t>Moteriškos trumpikės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940DEC"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Dydis: S –XXXL</w:t>
            </w:r>
          </w:p>
          <w:p w14:paraId="7CE701E1"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 xml:space="preserve">Sudėtis:  </w:t>
            </w:r>
          </w:p>
          <w:p w14:paraId="45400B33"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Medvilnė, elastinas</w:t>
            </w:r>
          </w:p>
          <w:p w14:paraId="44FA841C"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 xml:space="preserve">Kiti reikalavimai: </w:t>
            </w:r>
          </w:p>
          <w:p w14:paraId="59AB052E"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 xml:space="preserve">Moteriškos kelnaitės be nėrinių, ne </w:t>
            </w:r>
            <w:proofErr w:type="spellStart"/>
            <w:r w:rsidRPr="00B82F92">
              <w:rPr>
                <w:rFonts w:ascii="Times New Roman" w:hAnsi="Times New Roman"/>
                <w:sz w:val="24"/>
                <w:szCs w:val="24"/>
                <w:lang w:val="lt-LT" w:eastAsia="lt-LT"/>
              </w:rPr>
              <w:t>stringai</w:t>
            </w:r>
            <w:proofErr w:type="spellEnd"/>
            <w:r w:rsidRPr="00B82F92">
              <w:rPr>
                <w:rFonts w:ascii="Times New Roman" w:hAnsi="Times New Roman"/>
                <w:sz w:val="24"/>
                <w:szCs w:val="24"/>
                <w:lang w:val="lt-LT" w:eastAsia="lt-LT"/>
              </w:rPr>
              <w:t>;</w:t>
            </w:r>
          </w:p>
          <w:p w14:paraId="10F29BD7" w14:textId="77777777" w:rsidR="00B82F92" w:rsidRPr="00B82F92" w:rsidRDefault="00B82F92" w:rsidP="009C1AF6">
            <w:pPr>
              <w:rPr>
                <w:rFonts w:ascii="Times New Roman" w:hAnsi="Times New Roman"/>
                <w:bCs/>
                <w:sz w:val="24"/>
                <w:szCs w:val="24"/>
                <w:lang w:val="lt-LT" w:eastAsia="lt-LT"/>
              </w:rPr>
            </w:pPr>
            <w:r w:rsidRPr="00B82F92">
              <w:rPr>
                <w:rFonts w:ascii="Times New Roman" w:hAnsi="Times New Roman"/>
                <w:sz w:val="24"/>
                <w:szCs w:val="24"/>
                <w:lang w:val="lt-LT" w:eastAsia="lt-LT"/>
              </w:rPr>
              <w:t xml:space="preserve">Spalva: balti, spalvoti, vienspalviai.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14:paraId="465150AF" w14:textId="77777777" w:rsidR="00B82F92" w:rsidRPr="00B82F92" w:rsidRDefault="00B82F92" w:rsidP="009C1AF6">
            <w:pPr>
              <w:rPr>
                <w:rFonts w:ascii="Times New Roman" w:hAnsi="Times New Roman"/>
                <w:b/>
                <w:bCs/>
                <w:sz w:val="24"/>
                <w:szCs w:val="24"/>
                <w:lang w:val="lt-LT" w:eastAsia="lt-LT"/>
              </w:rPr>
            </w:pPr>
            <w:r w:rsidRPr="00B82F92">
              <w:rPr>
                <w:rFonts w:ascii="Times New Roman" w:hAnsi="Times New Roman"/>
                <w:b/>
                <w:bCs/>
                <w:sz w:val="24"/>
                <w:szCs w:val="24"/>
                <w:lang w:val="lt-LT" w:eastAsia="lt-LT"/>
              </w:rPr>
              <w:t>350 vnt.</w:t>
            </w:r>
          </w:p>
        </w:tc>
        <w:tc>
          <w:tcPr>
            <w:tcW w:w="1418" w:type="dxa"/>
            <w:tcBorders>
              <w:top w:val="single" w:sz="4" w:space="0" w:color="000000"/>
              <w:left w:val="single" w:sz="4" w:space="0" w:color="000000"/>
              <w:bottom w:val="single" w:sz="4" w:space="0" w:color="000000"/>
              <w:right w:val="single" w:sz="4" w:space="0" w:color="000000"/>
            </w:tcBorders>
          </w:tcPr>
          <w:p w14:paraId="5BF6771F" w14:textId="77777777" w:rsidR="00B82F92" w:rsidRPr="00B82F92" w:rsidRDefault="00B82F92" w:rsidP="009C1AF6">
            <w:pPr>
              <w:rPr>
                <w:rFonts w:ascii="Times New Roman" w:hAnsi="Times New Roman"/>
                <w:b/>
                <w:bCs/>
                <w:sz w:val="24"/>
                <w:szCs w:val="24"/>
                <w:lang w:eastAsia="lt-LT"/>
              </w:rPr>
            </w:pPr>
          </w:p>
        </w:tc>
        <w:tc>
          <w:tcPr>
            <w:tcW w:w="1418" w:type="dxa"/>
            <w:tcBorders>
              <w:top w:val="single" w:sz="4" w:space="0" w:color="000000"/>
              <w:left w:val="single" w:sz="4" w:space="0" w:color="000000"/>
              <w:bottom w:val="single" w:sz="4" w:space="0" w:color="000000"/>
              <w:right w:val="single" w:sz="4" w:space="0" w:color="000000"/>
            </w:tcBorders>
          </w:tcPr>
          <w:p w14:paraId="68DDBFD0" w14:textId="77777777" w:rsidR="00B82F92" w:rsidRPr="00B82F92" w:rsidRDefault="00B82F92" w:rsidP="009C1AF6">
            <w:pPr>
              <w:rPr>
                <w:rFonts w:ascii="Times New Roman" w:hAnsi="Times New Roman"/>
                <w:b/>
                <w:bCs/>
                <w:sz w:val="24"/>
                <w:szCs w:val="24"/>
                <w:lang w:eastAsia="lt-LT"/>
              </w:rPr>
            </w:pPr>
          </w:p>
        </w:tc>
        <w:tc>
          <w:tcPr>
            <w:tcW w:w="1683" w:type="dxa"/>
            <w:tcBorders>
              <w:top w:val="single" w:sz="4" w:space="0" w:color="000000"/>
              <w:left w:val="single" w:sz="4" w:space="0" w:color="000000"/>
              <w:bottom w:val="single" w:sz="4" w:space="0" w:color="000000"/>
              <w:right w:val="single" w:sz="4" w:space="0" w:color="000000"/>
            </w:tcBorders>
          </w:tcPr>
          <w:p w14:paraId="0E219124" w14:textId="77777777" w:rsidR="00B82F92" w:rsidRPr="00B82F92" w:rsidRDefault="00B82F92" w:rsidP="009C1AF6">
            <w:pPr>
              <w:rPr>
                <w:rFonts w:ascii="Times New Roman" w:hAnsi="Times New Roman"/>
                <w:b/>
                <w:bCs/>
                <w:sz w:val="24"/>
                <w:szCs w:val="24"/>
                <w:lang w:eastAsia="lt-LT"/>
              </w:rPr>
            </w:pPr>
          </w:p>
        </w:tc>
        <w:tc>
          <w:tcPr>
            <w:tcW w:w="1683" w:type="dxa"/>
            <w:tcBorders>
              <w:top w:val="single" w:sz="4" w:space="0" w:color="000000"/>
              <w:left w:val="single" w:sz="4" w:space="0" w:color="000000"/>
              <w:bottom w:val="single" w:sz="4" w:space="0" w:color="000000"/>
              <w:right w:val="single" w:sz="4" w:space="0" w:color="000000"/>
            </w:tcBorders>
          </w:tcPr>
          <w:p w14:paraId="14A5527F" w14:textId="77777777" w:rsidR="00B82F92" w:rsidRPr="00B82F92" w:rsidRDefault="00B82F92" w:rsidP="009C1AF6">
            <w:pPr>
              <w:rPr>
                <w:rFonts w:ascii="Times New Roman" w:hAnsi="Times New Roman"/>
                <w:b/>
                <w:bCs/>
                <w:sz w:val="24"/>
                <w:szCs w:val="24"/>
                <w:lang w:eastAsia="lt-LT"/>
              </w:rPr>
            </w:pPr>
          </w:p>
        </w:tc>
      </w:tr>
      <w:tr w:rsidR="00B82F92" w:rsidRPr="00B82F92" w14:paraId="023AC164" w14:textId="5B67DD00" w:rsidTr="00B82F92">
        <w:tc>
          <w:tcPr>
            <w:tcW w:w="1178" w:type="dxa"/>
            <w:tcBorders>
              <w:top w:val="single" w:sz="4" w:space="0" w:color="auto"/>
              <w:left w:val="single" w:sz="4" w:space="0" w:color="auto"/>
              <w:bottom w:val="single" w:sz="4" w:space="0" w:color="auto"/>
              <w:right w:val="single" w:sz="4" w:space="0" w:color="auto"/>
            </w:tcBorders>
            <w:shd w:val="clear" w:color="auto" w:fill="auto"/>
          </w:tcPr>
          <w:p w14:paraId="352A929C"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2.</w:t>
            </w:r>
          </w:p>
        </w:tc>
        <w:tc>
          <w:tcPr>
            <w:tcW w:w="1936" w:type="dxa"/>
            <w:tcBorders>
              <w:top w:val="single" w:sz="4" w:space="0" w:color="000000"/>
              <w:left w:val="single" w:sz="4" w:space="0" w:color="000000"/>
              <w:bottom w:val="single" w:sz="4" w:space="0" w:color="000000"/>
              <w:right w:val="nil"/>
            </w:tcBorders>
            <w:shd w:val="clear" w:color="auto" w:fill="auto"/>
          </w:tcPr>
          <w:p w14:paraId="3D473454" w14:textId="77777777" w:rsidR="00B82F92" w:rsidRPr="00B82F92" w:rsidRDefault="00B82F92" w:rsidP="009C1AF6">
            <w:pPr>
              <w:rPr>
                <w:rFonts w:ascii="Times New Roman" w:hAnsi="Times New Roman"/>
                <w:b/>
                <w:sz w:val="24"/>
                <w:szCs w:val="24"/>
                <w:lang w:val="lt-LT" w:eastAsia="lt-LT"/>
              </w:rPr>
            </w:pPr>
            <w:r w:rsidRPr="00B82F92">
              <w:rPr>
                <w:rFonts w:ascii="Times New Roman" w:hAnsi="Times New Roman"/>
                <w:sz w:val="24"/>
                <w:szCs w:val="24"/>
                <w:lang w:val="lt-LT"/>
              </w:rPr>
              <w:t>Vyriškos trumpikės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FAF4332"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Dydis: S-XXXL</w:t>
            </w:r>
          </w:p>
          <w:p w14:paraId="31B1B659"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 xml:space="preserve">Sudėtis:  </w:t>
            </w:r>
          </w:p>
          <w:p w14:paraId="09AD3E71"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Medvilnė, elastinas</w:t>
            </w:r>
          </w:p>
          <w:p w14:paraId="56411AD0"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 xml:space="preserve">Kiti reikalavimai: </w:t>
            </w:r>
          </w:p>
          <w:p w14:paraId="1AAE8C62"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šortų tipo;</w:t>
            </w:r>
          </w:p>
          <w:p w14:paraId="354C57E1"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Spalva: balti, spalvoti, vienspalviai.</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4CD42921" w14:textId="77777777" w:rsidR="00B82F92" w:rsidRPr="00B82F92" w:rsidRDefault="00B82F92" w:rsidP="009C1AF6">
            <w:pPr>
              <w:rPr>
                <w:rFonts w:ascii="Times New Roman" w:hAnsi="Times New Roman"/>
                <w:b/>
                <w:sz w:val="24"/>
                <w:szCs w:val="24"/>
                <w:lang w:val="lt-LT" w:eastAsia="lt-LT"/>
              </w:rPr>
            </w:pPr>
            <w:r w:rsidRPr="00B82F92">
              <w:rPr>
                <w:rFonts w:ascii="Times New Roman" w:hAnsi="Times New Roman"/>
                <w:b/>
                <w:sz w:val="24"/>
                <w:szCs w:val="24"/>
                <w:lang w:val="lt-LT" w:eastAsia="lt-LT"/>
              </w:rPr>
              <w:t>1500 vnt.</w:t>
            </w:r>
          </w:p>
        </w:tc>
        <w:tc>
          <w:tcPr>
            <w:tcW w:w="1418" w:type="dxa"/>
            <w:tcBorders>
              <w:top w:val="single" w:sz="4" w:space="0" w:color="auto"/>
              <w:left w:val="single" w:sz="4" w:space="0" w:color="auto"/>
              <w:bottom w:val="single" w:sz="4" w:space="0" w:color="auto"/>
              <w:right w:val="single" w:sz="4" w:space="0" w:color="auto"/>
            </w:tcBorders>
          </w:tcPr>
          <w:p w14:paraId="7EC52AF0" w14:textId="77777777" w:rsidR="00B82F92" w:rsidRPr="00B82F92" w:rsidRDefault="00B82F92" w:rsidP="009C1AF6">
            <w:pPr>
              <w:rPr>
                <w:rFonts w:ascii="Times New Roman" w:hAnsi="Times New Roman"/>
                <w:b/>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4E8FA564" w14:textId="77777777" w:rsidR="00B82F92" w:rsidRPr="00B82F92" w:rsidRDefault="00B82F92" w:rsidP="009C1AF6">
            <w:pPr>
              <w:rPr>
                <w:rFonts w:ascii="Times New Roman" w:hAnsi="Times New Roman"/>
                <w:b/>
                <w:sz w:val="24"/>
                <w:szCs w:val="24"/>
                <w:lang w:eastAsia="lt-LT"/>
              </w:rPr>
            </w:pPr>
          </w:p>
        </w:tc>
        <w:tc>
          <w:tcPr>
            <w:tcW w:w="1683" w:type="dxa"/>
            <w:tcBorders>
              <w:top w:val="single" w:sz="4" w:space="0" w:color="auto"/>
              <w:left w:val="single" w:sz="4" w:space="0" w:color="auto"/>
              <w:bottom w:val="single" w:sz="4" w:space="0" w:color="auto"/>
              <w:right w:val="single" w:sz="4" w:space="0" w:color="auto"/>
            </w:tcBorders>
          </w:tcPr>
          <w:p w14:paraId="05CEA633" w14:textId="77777777" w:rsidR="00B82F92" w:rsidRPr="00B82F92" w:rsidRDefault="00B82F92" w:rsidP="009C1AF6">
            <w:pPr>
              <w:rPr>
                <w:rFonts w:ascii="Times New Roman" w:hAnsi="Times New Roman"/>
                <w:b/>
                <w:sz w:val="24"/>
                <w:szCs w:val="24"/>
                <w:lang w:eastAsia="lt-LT"/>
              </w:rPr>
            </w:pPr>
          </w:p>
        </w:tc>
        <w:tc>
          <w:tcPr>
            <w:tcW w:w="1683" w:type="dxa"/>
            <w:tcBorders>
              <w:top w:val="single" w:sz="4" w:space="0" w:color="auto"/>
              <w:left w:val="single" w:sz="4" w:space="0" w:color="auto"/>
              <w:bottom w:val="single" w:sz="4" w:space="0" w:color="auto"/>
              <w:right w:val="single" w:sz="4" w:space="0" w:color="auto"/>
            </w:tcBorders>
          </w:tcPr>
          <w:p w14:paraId="3A961F3E" w14:textId="77777777" w:rsidR="00B82F92" w:rsidRPr="00B82F92" w:rsidRDefault="00B82F92" w:rsidP="009C1AF6">
            <w:pPr>
              <w:rPr>
                <w:rFonts w:ascii="Times New Roman" w:hAnsi="Times New Roman"/>
                <w:b/>
                <w:sz w:val="24"/>
                <w:szCs w:val="24"/>
                <w:lang w:eastAsia="lt-LT"/>
              </w:rPr>
            </w:pPr>
          </w:p>
        </w:tc>
      </w:tr>
      <w:tr w:rsidR="00B82F92" w:rsidRPr="00B82F92" w14:paraId="5AAF7759" w14:textId="7339D810" w:rsidTr="00B82F92">
        <w:tc>
          <w:tcPr>
            <w:tcW w:w="1178" w:type="dxa"/>
            <w:tcBorders>
              <w:top w:val="single" w:sz="4" w:space="0" w:color="auto"/>
              <w:left w:val="single" w:sz="4" w:space="0" w:color="auto"/>
              <w:bottom w:val="single" w:sz="4" w:space="0" w:color="auto"/>
              <w:right w:val="single" w:sz="4" w:space="0" w:color="auto"/>
            </w:tcBorders>
            <w:shd w:val="clear" w:color="auto" w:fill="auto"/>
            <w:hideMark/>
          </w:tcPr>
          <w:p w14:paraId="2319CA1C"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3.</w:t>
            </w:r>
          </w:p>
        </w:tc>
        <w:tc>
          <w:tcPr>
            <w:tcW w:w="1936" w:type="dxa"/>
            <w:tcBorders>
              <w:top w:val="single" w:sz="4" w:space="0" w:color="000000"/>
              <w:left w:val="single" w:sz="4" w:space="0" w:color="000000"/>
              <w:bottom w:val="single" w:sz="4" w:space="0" w:color="000000"/>
              <w:right w:val="nil"/>
            </w:tcBorders>
            <w:shd w:val="clear" w:color="auto" w:fill="auto"/>
          </w:tcPr>
          <w:p w14:paraId="2F6B512B" w14:textId="77777777" w:rsidR="00B82F92" w:rsidRPr="00B82F92" w:rsidRDefault="00B82F92" w:rsidP="009C1AF6">
            <w:pPr>
              <w:rPr>
                <w:rFonts w:ascii="Times New Roman" w:hAnsi="Times New Roman"/>
                <w:sz w:val="24"/>
                <w:szCs w:val="24"/>
                <w:u w:val="single"/>
                <w:lang w:val="lt-LT" w:eastAsia="lt-LT"/>
              </w:rPr>
            </w:pPr>
            <w:r w:rsidRPr="00B82F92">
              <w:rPr>
                <w:rFonts w:ascii="Times New Roman" w:hAnsi="Times New Roman"/>
                <w:sz w:val="24"/>
                <w:szCs w:val="24"/>
                <w:lang w:val="lt-LT"/>
              </w:rPr>
              <w:t>Vaikiškos trumpikės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315A38E"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 xml:space="preserve">Dydis: 104 cm. – 164 cm. </w:t>
            </w:r>
          </w:p>
          <w:p w14:paraId="30305C9F"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lastRenderedPageBreak/>
              <w:t xml:space="preserve">Sudėtis:  </w:t>
            </w:r>
          </w:p>
          <w:p w14:paraId="4A5E1807"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Medvilnė, elastinas</w:t>
            </w:r>
          </w:p>
          <w:p w14:paraId="16CC9D56"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Spalva: balti, vienspalviai, spalvoti.</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42BCA916" w14:textId="77777777" w:rsidR="00B82F92" w:rsidRPr="00B82F92" w:rsidRDefault="00B82F92" w:rsidP="009C1AF6">
            <w:pPr>
              <w:rPr>
                <w:rFonts w:ascii="Times New Roman" w:hAnsi="Times New Roman"/>
                <w:b/>
                <w:sz w:val="24"/>
                <w:szCs w:val="24"/>
                <w:lang w:val="lt-LT" w:eastAsia="lt-LT"/>
              </w:rPr>
            </w:pPr>
            <w:r w:rsidRPr="00B82F92">
              <w:rPr>
                <w:rFonts w:ascii="Times New Roman" w:hAnsi="Times New Roman"/>
                <w:b/>
                <w:sz w:val="24"/>
                <w:szCs w:val="24"/>
                <w:lang w:val="lt-LT" w:eastAsia="lt-LT"/>
              </w:rPr>
              <w:lastRenderedPageBreak/>
              <w:t>400 vnt.</w:t>
            </w:r>
          </w:p>
        </w:tc>
        <w:tc>
          <w:tcPr>
            <w:tcW w:w="1418" w:type="dxa"/>
            <w:tcBorders>
              <w:top w:val="single" w:sz="4" w:space="0" w:color="auto"/>
              <w:left w:val="single" w:sz="4" w:space="0" w:color="auto"/>
              <w:bottom w:val="single" w:sz="4" w:space="0" w:color="auto"/>
              <w:right w:val="single" w:sz="4" w:space="0" w:color="auto"/>
            </w:tcBorders>
          </w:tcPr>
          <w:p w14:paraId="45E5C680" w14:textId="77777777" w:rsidR="00B82F92" w:rsidRPr="00B82F92" w:rsidRDefault="00B82F92" w:rsidP="009C1AF6">
            <w:pPr>
              <w:rPr>
                <w:rFonts w:ascii="Times New Roman" w:hAnsi="Times New Roman"/>
                <w:b/>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1C01A5B6" w14:textId="77777777" w:rsidR="00B82F92" w:rsidRPr="00B82F92" w:rsidRDefault="00B82F92" w:rsidP="009C1AF6">
            <w:pPr>
              <w:rPr>
                <w:rFonts w:ascii="Times New Roman" w:hAnsi="Times New Roman"/>
                <w:b/>
                <w:sz w:val="24"/>
                <w:szCs w:val="24"/>
                <w:lang w:eastAsia="lt-LT"/>
              </w:rPr>
            </w:pPr>
          </w:p>
        </w:tc>
        <w:tc>
          <w:tcPr>
            <w:tcW w:w="1683" w:type="dxa"/>
            <w:tcBorders>
              <w:top w:val="single" w:sz="4" w:space="0" w:color="auto"/>
              <w:left w:val="single" w:sz="4" w:space="0" w:color="auto"/>
              <w:bottom w:val="single" w:sz="4" w:space="0" w:color="auto"/>
              <w:right w:val="single" w:sz="4" w:space="0" w:color="auto"/>
            </w:tcBorders>
          </w:tcPr>
          <w:p w14:paraId="5CC2E071" w14:textId="77777777" w:rsidR="00B82F92" w:rsidRPr="00B82F92" w:rsidRDefault="00B82F92" w:rsidP="009C1AF6">
            <w:pPr>
              <w:rPr>
                <w:rFonts w:ascii="Times New Roman" w:hAnsi="Times New Roman"/>
                <w:b/>
                <w:sz w:val="24"/>
                <w:szCs w:val="24"/>
                <w:lang w:eastAsia="lt-LT"/>
              </w:rPr>
            </w:pPr>
          </w:p>
        </w:tc>
        <w:tc>
          <w:tcPr>
            <w:tcW w:w="1683" w:type="dxa"/>
            <w:tcBorders>
              <w:top w:val="single" w:sz="4" w:space="0" w:color="auto"/>
              <w:left w:val="single" w:sz="4" w:space="0" w:color="auto"/>
              <w:bottom w:val="single" w:sz="4" w:space="0" w:color="auto"/>
              <w:right w:val="single" w:sz="4" w:space="0" w:color="auto"/>
            </w:tcBorders>
          </w:tcPr>
          <w:p w14:paraId="0D22DF84" w14:textId="77777777" w:rsidR="00B82F92" w:rsidRPr="00B82F92" w:rsidRDefault="00B82F92" w:rsidP="009C1AF6">
            <w:pPr>
              <w:rPr>
                <w:rFonts w:ascii="Times New Roman" w:hAnsi="Times New Roman"/>
                <w:b/>
                <w:sz w:val="24"/>
                <w:szCs w:val="24"/>
                <w:lang w:eastAsia="lt-LT"/>
              </w:rPr>
            </w:pPr>
          </w:p>
        </w:tc>
      </w:tr>
      <w:tr w:rsidR="00B82F92" w:rsidRPr="00B82F92" w14:paraId="48EEEB13" w14:textId="32D75FA0" w:rsidTr="00B82F92">
        <w:tc>
          <w:tcPr>
            <w:tcW w:w="1178" w:type="dxa"/>
            <w:tcBorders>
              <w:top w:val="single" w:sz="4" w:space="0" w:color="auto"/>
              <w:left w:val="single" w:sz="4" w:space="0" w:color="auto"/>
              <w:bottom w:val="single" w:sz="4" w:space="0" w:color="auto"/>
              <w:right w:val="single" w:sz="4" w:space="0" w:color="auto"/>
            </w:tcBorders>
            <w:shd w:val="clear" w:color="auto" w:fill="auto"/>
          </w:tcPr>
          <w:p w14:paraId="188280AE"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4.</w:t>
            </w:r>
          </w:p>
        </w:tc>
        <w:tc>
          <w:tcPr>
            <w:tcW w:w="1936" w:type="dxa"/>
            <w:tcBorders>
              <w:top w:val="single" w:sz="4" w:space="0" w:color="000000"/>
              <w:left w:val="single" w:sz="4" w:space="0" w:color="000000"/>
              <w:bottom w:val="single" w:sz="4" w:space="0" w:color="000000"/>
              <w:right w:val="nil"/>
            </w:tcBorders>
            <w:shd w:val="clear" w:color="auto" w:fill="auto"/>
          </w:tcPr>
          <w:p w14:paraId="618F438A" w14:textId="77777777" w:rsidR="00B82F92" w:rsidRPr="00B82F92" w:rsidRDefault="00B82F92" w:rsidP="009C1AF6">
            <w:pPr>
              <w:rPr>
                <w:rFonts w:ascii="Times New Roman" w:hAnsi="Times New Roman"/>
                <w:b/>
                <w:sz w:val="24"/>
                <w:szCs w:val="24"/>
                <w:lang w:val="lt-LT" w:eastAsia="lt-LT"/>
              </w:rPr>
            </w:pPr>
            <w:r w:rsidRPr="00B82F92">
              <w:rPr>
                <w:rFonts w:ascii="Times New Roman" w:hAnsi="Times New Roman"/>
                <w:sz w:val="24"/>
                <w:szCs w:val="24"/>
                <w:lang w:val="lt-LT"/>
              </w:rPr>
              <w:t>Moteriški apatiniai baltiniai trumpomis rankovėmis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01EE50A" w14:textId="77777777" w:rsidR="00B82F92" w:rsidRPr="00B82F92" w:rsidRDefault="00B82F92" w:rsidP="009C1AF6">
            <w:pPr>
              <w:rPr>
                <w:rFonts w:ascii="Times New Roman" w:hAnsi="Times New Roman"/>
                <w:bCs/>
                <w:sz w:val="24"/>
                <w:szCs w:val="24"/>
                <w:lang w:val="lt-LT" w:eastAsia="lt-LT"/>
              </w:rPr>
            </w:pPr>
            <w:r w:rsidRPr="00B82F92">
              <w:rPr>
                <w:rFonts w:ascii="Times New Roman" w:hAnsi="Times New Roman"/>
                <w:bCs/>
                <w:sz w:val="24"/>
                <w:szCs w:val="24"/>
                <w:lang w:val="lt-LT" w:eastAsia="lt-LT"/>
              </w:rPr>
              <w:t>Dydis: XS – XXL</w:t>
            </w:r>
          </w:p>
          <w:p w14:paraId="4C459DA7"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 xml:space="preserve">Sudėtis:  </w:t>
            </w:r>
          </w:p>
          <w:p w14:paraId="25BDF486"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Medvilnė, elastinas</w:t>
            </w:r>
          </w:p>
          <w:p w14:paraId="035A7EE4" w14:textId="77777777" w:rsidR="00B82F92" w:rsidRPr="00B82F92" w:rsidRDefault="00B82F92" w:rsidP="009C1AF6">
            <w:pPr>
              <w:rPr>
                <w:rFonts w:ascii="Times New Roman" w:hAnsi="Times New Roman"/>
                <w:bCs/>
                <w:sz w:val="24"/>
                <w:szCs w:val="24"/>
                <w:lang w:val="lt-LT" w:eastAsia="lt-LT"/>
              </w:rPr>
            </w:pPr>
            <w:r w:rsidRPr="00B82F92">
              <w:rPr>
                <w:rFonts w:ascii="Times New Roman" w:hAnsi="Times New Roman"/>
                <w:sz w:val="24"/>
                <w:szCs w:val="24"/>
                <w:lang w:val="lt-LT" w:eastAsia="lt-LT"/>
              </w:rPr>
              <w:t>Spalva: balti, vienspalviai, spalvoti.</w:t>
            </w:r>
          </w:p>
          <w:p w14:paraId="41C2ABDF" w14:textId="77777777" w:rsidR="00B82F92" w:rsidRPr="00B82F92" w:rsidRDefault="00B82F92" w:rsidP="009C1AF6">
            <w:pPr>
              <w:rPr>
                <w:rFonts w:ascii="Times New Roman" w:hAnsi="Times New Roman"/>
                <w:b/>
                <w:sz w:val="24"/>
                <w:szCs w:val="24"/>
                <w:lang w:val="lt-LT" w:eastAsia="lt-LT"/>
              </w:rPr>
            </w:pPr>
            <w:r w:rsidRPr="00B82F92">
              <w:rPr>
                <w:rFonts w:ascii="Times New Roman" w:hAnsi="Times New Roman"/>
                <w:sz w:val="24"/>
                <w:szCs w:val="24"/>
                <w:lang w:val="lt-LT" w:eastAsia="lt-LT"/>
              </w:rPr>
              <w:t>pageidautina balta spalva, gali būti ir spalvotos.</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44868F2" w14:textId="77777777" w:rsidR="00B82F92" w:rsidRPr="00B82F92" w:rsidRDefault="00B82F92" w:rsidP="009C1AF6">
            <w:pPr>
              <w:rPr>
                <w:rFonts w:ascii="Times New Roman" w:hAnsi="Times New Roman"/>
                <w:b/>
                <w:sz w:val="24"/>
                <w:szCs w:val="24"/>
                <w:lang w:val="lt-LT" w:eastAsia="lt-LT"/>
              </w:rPr>
            </w:pPr>
            <w:r w:rsidRPr="00B82F92">
              <w:rPr>
                <w:rFonts w:ascii="Times New Roman" w:hAnsi="Times New Roman"/>
                <w:b/>
                <w:sz w:val="24"/>
                <w:szCs w:val="24"/>
                <w:lang w:val="lt-LT" w:eastAsia="lt-LT"/>
              </w:rPr>
              <w:t xml:space="preserve"> 350 vnt.</w:t>
            </w:r>
          </w:p>
        </w:tc>
        <w:tc>
          <w:tcPr>
            <w:tcW w:w="1418" w:type="dxa"/>
            <w:tcBorders>
              <w:top w:val="single" w:sz="4" w:space="0" w:color="auto"/>
              <w:left w:val="single" w:sz="4" w:space="0" w:color="auto"/>
              <w:bottom w:val="single" w:sz="4" w:space="0" w:color="auto"/>
              <w:right w:val="single" w:sz="4" w:space="0" w:color="auto"/>
            </w:tcBorders>
          </w:tcPr>
          <w:p w14:paraId="29E3ECAB" w14:textId="77777777" w:rsidR="00B82F92" w:rsidRPr="00B82F92" w:rsidRDefault="00B82F92" w:rsidP="009C1AF6">
            <w:pPr>
              <w:rPr>
                <w:rFonts w:ascii="Times New Roman" w:hAnsi="Times New Roman"/>
                <w:b/>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2848E8EC" w14:textId="77777777" w:rsidR="00B82F92" w:rsidRPr="00B82F92" w:rsidRDefault="00B82F92" w:rsidP="009C1AF6">
            <w:pPr>
              <w:rPr>
                <w:rFonts w:ascii="Times New Roman" w:hAnsi="Times New Roman"/>
                <w:b/>
                <w:sz w:val="24"/>
                <w:szCs w:val="24"/>
                <w:lang w:eastAsia="lt-LT"/>
              </w:rPr>
            </w:pPr>
          </w:p>
        </w:tc>
        <w:tc>
          <w:tcPr>
            <w:tcW w:w="1683" w:type="dxa"/>
            <w:tcBorders>
              <w:top w:val="single" w:sz="4" w:space="0" w:color="auto"/>
              <w:left w:val="single" w:sz="4" w:space="0" w:color="auto"/>
              <w:bottom w:val="single" w:sz="4" w:space="0" w:color="auto"/>
              <w:right w:val="single" w:sz="4" w:space="0" w:color="auto"/>
            </w:tcBorders>
          </w:tcPr>
          <w:p w14:paraId="2CE02A78" w14:textId="77777777" w:rsidR="00B82F92" w:rsidRPr="00B82F92" w:rsidRDefault="00B82F92" w:rsidP="009C1AF6">
            <w:pPr>
              <w:rPr>
                <w:rFonts w:ascii="Times New Roman" w:hAnsi="Times New Roman"/>
                <w:b/>
                <w:sz w:val="24"/>
                <w:szCs w:val="24"/>
                <w:lang w:eastAsia="lt-LT"/>
              </w:rPr>
            </w:pPr>
          </w:p>
        </w:tc>
        <w:tc>
          <w:tcPr>
            <w:tcW w:w="1683" w:type="dxa"/>
            <w:tcBorders>
              <w:top w:val="single" w:sz="4" w:space="0" w:color="auto"/>
              <w:left w:val="single" w:sz="4" w:space="0" w:color="auto"/>
              <w:bottom w:val="single" w:sz="4" w:space="0" w:color="auto"/>
              <w:right w:val="single" w:sz="4" w:space="0" w:color="auto"/>
            </w:tcBorders>
          </w:tcPr>
          <w:p w14:paraId="0B7C4F8D" w14:textId="77777777" w:rsidR="00B82F92" w:rsidRPr="00B82F92" w:rsidRDefault="00B82F92" w:rsidP="009C1AF6">
            <w:pPr>
              <w:rPr>
                <w:rFonts w:ascii="Times New Roman" w:hAnsi="Times New Roman"/>
                <w:b/>
                <w:sz w:val="24"/>
                <w:szCs w:val="24"/>
                <w:lang w:eastAsia="lt-LT"/>
              </w:rPr>
            </w:pPr>
          </w:p>
        </w:tc>
      </w:tr>
      <w:tr w:rsidR="00B82F92" w:rsidRPr="00B82F92" w14:paraId="3E2FD1AB" w14:textId="2E9DE25A" w:rsidTr="00B82F92">
        <w:tc>
          <w:tcPr>
            <w:tcW w:w="1178" w:type="dxa"/>
            <w:tcBorders>
              <w:top w:val="single" w:sz="4" w:space="0" w:color="auto"/>
              <w:left w:val="single" w:sz="4" w:space="0" w:color="auto"/>
              <w:bottom w:val="single" w:sz="4" w:space="0" w:color="auto"/>
              <w:right w:val="single" w:sz="4" w:space="0" w:color="auto"/>
            </w:tcBorders>
            <w:shd w:val="clear" w:color="auto" w:fill="auto"/>
            <w:hideMark/>
          </w:tcPr>
          <w:p w14:paraId="10BD059B"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5.</w:t>
            </w:r>
          </w:p>
        </w:tc>
        <w:tc>
          <w:tcPr>
            <w:tcW w:w="1936" w:type="dxa"/>
            <w:tcBorders>
              <w:top w:val="single" w:sz="4" w:space="0" w:color="000000"/>
              <w:left w:val="single" w:sz="4" w:space="0" w:color="000000"/>
              <w:bottom w:val="single" w:sz="4" w:space="0" w:color="000000"/>
              <w:right w:val="nil"/>
            </w:tcBorders>
            <w:shd w:val="clear" w:color="auto" w:fill="auto"/>
          </w:tcPr>
          <w:p w14:paraId="3E8CCCA5"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rPr>
              <w:t>Vyriški apatiniai baltiniai trumpomis rankovėmis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A93BEC4" w14:textId="77777777" w:rsidR="00B82F92" w:rsidRPr="00B82F92" w:rsidRDefault="00B82F92" w:rsidP="009C1AF6">
            <w:pPr>
              <w:rPr>
                <w:rFonts w:ascii="Times New Roman" w:hAnsi="Times New Roman"/>
                <w:bCs/>
                <w:sz w:val="24"/>
                <w:szCs w:val="24"/>
                <w:lang w:val="lt-LT" w:eastAsia="lt-LT"/>
              </w:rPr>
            </w:pPr>
            <w:r w:rsidRPr="00B82F92">
              <w:rPr>
                <w:rFonts w:ascii="Times New Roman" w:hAnsi="Times New Roman"/>
                <w:bCs/>
                <w:sz w:val="24"/>
                <w:szCs w:val="24"/>
                <w:lang w:val="lt-LT" w:eastAsia="lt-LT"/>
              </w:rPr>
              <w:t>Dydis: XS – XXL</w:t>
            </w:r>
          </w:p>
          <w:p w14:paraId="510A4376"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 xml:space="preserve">Sudėtis:  </w:t>
            </w:r>
          </w:p>
          <w:p w14:paraId="11CAF30A"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Medvilnė, elastinas</w:t>
            </w:r>
          </w:p>
          <w:p w14:paraId="31DA9310" w14:textId="77777777" w:rsidR="00B82F92" w:rsidRPr="00B82F92" w:rsidRDefault="00B82F92" w:rsidP="009C1AF6">
            <w:pPr>
              <w:rPr>
                <w:rFonts w:ascii="Times New Roman" w:hAnsi="Times New Roman"/>
                <w:bCs/>
                <w:sz w:val="24"/>
                <w:szCs w:val="24"/>
                <w:lang w:val="lt-LT" w:eastAsia="lt-LT"/>
              </w:rPr>
            </w:pPr>
            <w:r w:rsidRPr="00B82F92">
              <w:rPr>
                <w:rFonts w:ascii="Times New Roman" w:hAnsi="Times New Roman"/>
                <w:sz w:val="24"/>
                <w:szCs w:val="24"/>
                <w:lang w:val="lt-LT" w:eastAsia="lt-LT"/>
              </w:rPr>
              <w:t>Spalva: balti, vienspalviai, spalvoti.</w:t>
            </w:r>
          </w:p>
          <w:p w14:paraId="29488AC8" w14:textId="77777777" w:rsidR="00B82F92" w:rsidRPr="00B82F92" w:rsidRDefault="00B82F92" w:rsidP="009C1AF6">
            <w:pPr>
              <w:rPr>
                <w:rFonts w:ascii="Times New Roman" w:hAnsi="Times New Roman"/>
                <w:b/>
                <w:sz w:val="24"/>
                <w:szCs w:val="24"/>
                <w:lang w:val="lt-LT" w:eastAsia="lt-LT"/>
              </w:rPr>
            </w:pPr>
            <w:r w:rsidRPr="00B82F92">
              <w:rPr>
                <w:rFonts w:ascii="Times New Roman" w:hAnsi="Times New Roman"/>
                <w:sz w:val="24"/>
                <w:szCs w:val="24"/>
                <w:lang w:val="lt-LT" w:eastAsia="lt-LT"/>
              </w:rPr>
              <w:t>pageidautina balta spalva, gali būti ir spalvotos.</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F00D673" w14:textId="77777777" w:rsidR="00B82F92" w:rsidRPr="00B82F92" w:rsidRDefault="00B82F92" w:rsidP="009C1AF6">
            <w:pPr>
              <w:rPr>
                <w:rFonts w:ascii="Times New Roman" w:hAnsi="Times New Roman"/>
                <w:b/>
                <w:sz w:val="24"/>
                <w:szCs w:val="24"/>
                <w:lang w:val="lt-LT" w:eastAsia="lt-LT"/>
              </w:rPr>
            </w:pPr>
            <w:r w:rsidRPr="00B82F92">
              <w:rPr>
                <w:rFonts w:ascii="Times New Roman" w:hAnsi="Times New Roman"/>
                <w:b/>
                <w:sz w:val="24"/>
                <w:szCs w:val="24"/>
                <w:lang w:val="lt-LT" w:eastAsia="lt-LT"/>
              </w:rPr>
              <w:t>1100 vnt.</w:t>
            </w:r>
          </w:p>
        </w:tc>
        <w:tc>
          <w:tcPr>
            <w:tcW w:w="1418" w:type="dxa"/>
            <w:tcBorders>
              <w:top w:val="single" w:sz="4" w:space="0" w:color="auto"/>
              <w:left w:val="single" w:sz="4" w:space="0" w:color="auto"/>
              <w:bottom w:val="single" w:sz="4" w:space="0" w:color="auto"/>
              <w:right w:val="single" w:sz="4" w:space="0" w:color="auto"/>
            </w:tcBorders>
          </w:tcPr>
          <w:p w14:paraId="6AFA6B86" w14:textId="77777777" w:rsidR="00B82F92" w:rsidRPr="00B82F92" w:rsidRDefault="00B82F92" w:rsidP="009C1AF6">
            <w:pPr>
              <w:rPr>
                <w:rFonts w:ascii="Times New Roman" w:hAnsi="Times New Roman"/>
                <w:b/>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44ADBF92" w14:textId="77777777" w:rsidR="00B82F92" w:rsidRPr="00B82F92" w:rsidRDefault="00B82F92" w:rsidP="009C1AF6">
            <w:pPr>
              <w:rPr>
                <w:rFonts w:ascii="Times New Roman" w:hAnsi="Times New Roman"/>
                <w:b/>
                <w:sz w:val="24"/>
                <w:szCs w:val="24"/>
                <w:lang w:eastAsia="lt-LT"/>
              </w:rPr>
            </w:pPr>
          </w:p>
        </w:tc>
        <w:tc>
          <w:tcPr>
            <w:tcW w:w="1683" w:type="dxa"/>
            <w:tcBorders>
              <w:top w:val="single" w:sz="4" w:space="0" w:color="auto"/>
              <w:left w:val="single" w:sz="4" w:space="0" w:color="auto"/>
              <w:bottom w:val="single" w:sz="4" w:space="0" w:color="auto"/>
              <w:right w:val="single" w:sz="4" w:space="0" w:color="auto"/>
            </w:tcBorders>
          </w:tcPr>
          <w:p w14:paraId="38D4A243" w14:textId="77777777" w:rsidR="00B82F92" w:rsidRPr="00B82F92" w:rsidRDefault="00B82F92" w:rsidP="009C1AF6">
            <w:pPr>
              <w:rPr>
                <w:rFonts w:ascii="Times New Roman" w:hAnsi="Times New Roman"/>
                <w:b/>
                <w:sz w:val="24"/>
                <w:szCs w:val="24"/>
                <w:lang w:eastAsia="lt-LT"/>
              </w:rPr>
            </w:pPr>
          </w:p>
        </w:tc>
        <w:tc>
          <w:tcPr>
            <w:tcW w:w="1683" w:type="dxa"/>
            <w:tcBorders>
              <w:top w:val="single" w:sz="4" w:space="0" w:color="auto"/>
              <w:left w:val="single" w:sz="4" w:space="0" w:color="auto"/>
              <w:bottom w:val="single" w:sz="4" w:space="0" w:color="auto"/>
              <w:right w:val="single" w:sz="4" w:space="0" w:color="auto"/>
            </w:tcBorders>
          </w:tcPr>
          <w:p w14:paraId="7A0165D1" w14:textId="77777777" w:rsidR="00B82F92" w:rsidRPr="00B82F92" w:rsidRDefault="00B82F92" w:rsidP="009C1AF6">
            <w:pPr>
              <w:rPr>
                <w:rFonts w:ascii="Times New Roman" w:hAnsi="Times New Roman"/>
                <w:b/>
                <w:sz w:val="24"/>
                <w:szCs w:val="24"/>
                <w:lang w:eastAsia="lt-LT"/>
              </w:rPr>
            </w:pPr>
          </w:p>
        </w:tc>
      </w:tr>
      <w:tr w:rsidR="00B82F92" w:rsidRPr="00B82F92" w14:paraId="491B7434" w14:textId="2D6C8927" w:rsidTr="00B82F92">
        <w:tc>
          <w:tcPr>
            <w:tcW w:w="1178" w:type="dxa"/>
            <w:tcBorders>
              <w:top w:val="single" w:sz="4" w:space="0" w:color="auto"/>
              <w:left w:val="single" w:sz="4" w:space="0" w:color="auto"/>
              <w:bottom w:val="single" w:sz="4" w:space="0" w:color="auto"/>
              <w:right w:val="single" w:sz="4" w:space="0" w:color="auto"/>
            </w:tcBorders>
            <w:shd w:val="clear" w:color="auto" w:fill="auto"/>
          </w:tcPr>
          <w:p w14:paraId="4B8B696F"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6.</w:t>
            </w:r>
          </w:p>
        </w:tc>
        <w:tc>
          <w:tcPr>
            <w:tcW w:w="1936" w:type="dxa"/>
            <w:tcBorders>
              <w:top w:val="single" w:sz="4" w:space="0" w:color="000000"/>
              <w:left w:val="single" w:sz="4" w:space="0" w:color="000000"/>
              <w:bottom w:val="single" w:sz="4" w:space="0" w:color="000000"/>
              <w:right w:val="nil"/>
            </w:tcBorders>
            <w:shd w:val="clear" w:color="auto" w:fill="auto"/>
          </w:tcPr>
          <w:p w14:paraId="3E5898C6" w14:textId="77777777" w:rsidR="00B82F92" w:rsidRPr="00B82F92" w:rsidRDefault="00B82F92" w:rsidP="009C1AF6">
            <w:pPr>
              <w:rPr>
                <w:rFonts w:ascii="Times New Roman" w:hAnsi="Times New Roman"/>
                <w:b/>
                <w:sz w:val="24"/>
                <w:szCs w:val="24"/>
                <w:lang w:val="lt-LT" w:eastAsia="lt-LT"/>
              </w:rPr>
            </w:pPr>
            <w:r w:rsidRPr="00B82F92">
              <w:rPr>
                <w:rFonts w:ascii="Times New Roman" w:hAnsi="Times New Roman"/>
                <w:sz w:val="24"/>
                <w:szCs w:val="24"/>
                <w:lang w:val="lt-LT"/>
              </w:rPr>
              <w:t>Vaikiški apatiniai baltiniai trumpomis rankovėmis (</w:t>
            </w:r>
            <w:proofErr w:type="spellStart"/>
            <w:r w:rsidRPr="00B82F92">
              <w:rPr>
                <w:rFonts w:ascii="Times New Roman" w:hAnsi="Times New Roman"/>
                <w:sz w:val="24"/>
                <w:szCs w:val="24"/>
                <w:lang w:val="lt-LT"/>
              </w:rPr>
              <w:t>bern</w:t>
            </w:r>
            <w:proofErr w:type="spellEnd"/>
            <w:r w:rsidRPr="00B82F92">
              <w:rPr>
                <w:rFonts w:ascii="Times New Roman" w:hAnsi="Times New Roman"/>
                <w:sz w:val="24"/>
                <w:szCs w:val="24"/>
                <w:lang w:val="lt-LT"/>
              </w:rPr>
              <w:t xml:space="preserve">., </w:t>
            </w:r>
            <w:proofErr w:type="spellStart"/>
            <w:r w:rsidRPr="00B82F92">
              <w:rPr>
                <w:rFonts w:ascii="Times New Roman" w:hAnsi="Times New Roman"/>
                <w:sz w:val="24"/>
                <w:szCs w:val="24"/>
                <w:lang w:val="lt-LT"/>
              </w:rPr>
              <w:t>merg</w:t>
            </w:r>
            <w:proofErr w:type="spellEnd"/>
            <w:r w:rsidRPr="00B82F92">
              <w:rPr>
                <w:rFonts w:ascii="Times New Roman" w:hAnsi="Times New Roman"/>
                <w:sz w:val="24"/>
                <w:szCs w:val="24"/>
                <w:lang w:val="lt-LT"/>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7E9A869" w14:textId="77777777" w:rsidR="00B82F92" w:rsidRPr="00B82F92" w:rsidRDefault="00B82F92" w:rsidP="009C1AF6">
            <w:pPr>
              <w:rPr>
                <w:rFonts w:ascii="Times New Roman" w:hAnsi="Times New Roman"/>
                <w:bCs/>
                <w:sz w:val="24"/>
                <w:szCs w:val="24"/>
                <w:lang w:val="lt-LT" w:eastAsia="lt-LT"/>
              </w:rPr>
            </w:pPr>
            <w:r w:rsidRPr="00B82F92">
              <w:rPr>
                <w:rFonts w:ascii="Times New Roman" w:hAnsi="Times New Roman"/>
                <w:bCs/>
                <w:sz w:val="24"/>
                <w:szCs w:val="24"/>
                <w:lang w:val="lt-LT" w:eastAsia="lt-LT"/>
              </w:rPr>
              <w:t xml:space="preserve">Dydis: 104 cm – 164 cm </w:t>
            </w:r>
          </w:p>
          <w:p w14:paraId="09EEC51A"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 xml:space="preserve">Sudėtis:  </w:t>
            </w:r>
          </w:p>
          <w:p w14:paraId="280C1AB6"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sz w:val="24"/>
                <w:szCs w:val="24"/>
                <w:lang w:val="lt-LT" w:eastAsia="lt-LT"/>
              </w:rPr>
              <w:t>Medvilnė, elastinas</w:t>
            </w:r>
          </w:p>
          <w:p w14:paraId="73698EA8" w14:textId="77777777" w:rsidR="00B82F92" w:rsidRPr="00B82F92" w:rsidRDefault="00B82F92" w:rsidP="009C1AF6">
            <w:pPr>
              <w:rPr>
                <w:rFonts w:ascii="Times New Roman" w:hAnsi="Times New Roman"/>
                <w:bCs/>
                <w:sz w:val="24"/>
                <w:szCs w:val="24"/>
                <w:lang w:val="lt-LT" w:eastAsia="lt-LT"/>
              </w:rPr>
            </w:pPr>
            <w:r w:rsidRPr="00B82F92">
              <w:rPr>
                <w:rFonts w:ascii="Times New Roman" w:hAnsi="Times New Roman"/>
                <w:sz w:val="24"/>
                <w:szCs w:val="24"/>
                <w:lang w:val="lt-LT" w:eastAsia="lt-LT"/>
              </w:rPr>
              <w:t>Spalva: balti, vienspalviai, spalvoti.</w:t>
            </w:r>
          </w:p>
          <w:p w14:paraId="3392BB5E" w14:textId="77777777" w:rsidR="00B82F92" w:rsidRPr="00B82F92" w:rsidRDefault="00B82F92" w:rsidP="009C1AF6">
            <w:pPr>
              <w:rPr>
                <w:rFonts w:ascii="Times New Roman" w:hAnsi="Times New Roman"/>
                <w:sz w:val="24"/>
                <w:szCs w:val="24"/>
                <w:lang w:val="lt-LT" w:eastAsia="lt-LT"/>
              </w:rPr>
            </w:pPr>
            <w:r w:rsidRPr="00B82F92">
              <w:rPr>
                <w:rFonts w:ascii="Times New Roman" w:hAnsi="Times New Roman"/>
                <w:bCs/>
                <w:sz w:val="24"/>
                <w:szCs w:val="24"/>
                <w:lang w:val="lt-LT" w:eastAsia="lt-LT"/>
              </w:rPr>
              <w:lastRenderedPageBreak/>
              <w:t>Kiti reikalavimai</w:t>
            </w:r>
            <w:r w:rsidRPr="00B82F92">
              <w:rPr>
                <w:rFonts w:ascii="Times New Roman" w:hAnsi="Times New Roman"/>
                <w:b/>
                <w:sz w:val="24"/>
                <w:szCs w:val="24"/>
                <w:lang w:val="lt-LT" w:eastAsia="lt-LT"/>
              </w:rPr>
              <w:t xml:space="preserve">: </w:t>
            </w:r>
            <w:r w:rsidRPr="00B82F92">
              <w:rPr>
                <w:rFonts w:ascii="Times New Roman" w:hAnsi="Times New Roman"/>
                <w:sz w:val="24"/>
                <w:szCs w:val="24"/>
                <w:lang w:val="lt-LT" w:eastAsia="lt-LT"/>
              </w:rPr>
              <w:t>pageidautina balta spalva, gali būti ir spalvotos.</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F2AD433" w14:textId="77777777" w:rsidR="00B82F92" w:rsidRPr="00B82F92" w:rsidRDefault="00B82F92" w:rsidP="009C1AF6">
            <w:pPr>
              <w:rPr>
                <w:rFonts w:ascii="Times New Roman" w:hAnsi="Times New Roman"/>
                <w:b/>
                <w:sz w:val="24"/>
                <w:szCs w:val="24"/>
                <w:lang w:val="lt-LT" w:eastAsia="lt-LT"/>
              </w:rPr>
            </w:pPr>
            <w:r w:rsidRPr="00B82F92">
              <w:rPr>
                <w:rFonts w:ascii="Times New Roman" w:hAnsi="Times New Roman"/>
                <w:b/>
                <w:sz w:val="24"/>
                <w:szCs w:val="24"/>
                <w:lang w:val="lt-LT" w:eastAsia="lt-LT"/>
              </w:rPr>
              <w:lastRenderedPageBreak/>
              <w:t>400 vnt.</w:t>
            </w:r>
          </w:p>
        </w:tc>
        <w:tc>
          <w:tcPr>
            <w:tcW w:w="1418" w:type="dxa"/>
            <w:tcBorders>
              <w:top w:val="single" w:sz="4" w:space="0" w:color="auto"/>
              <w:left w:val="single" w:sz="4" w:space="0" w:color="auto"/>
              <w:bottom w:val="single" w:sz="4" w:space="0" w:color="auto"/>
              <w:right w:val="single" w:sz="4" w:space="0" w:color="auto"/>
            </w:tcBorders>
          </w:tcPr>
          <w:p w14:paraId="46D8C530" w14:textId="77777777" w:rsidR="00B82F92" w:rsidRPr="00B82F92" w:rsidRDefault="00B82F92" w:rsidP="009C1AF6">
            <w:pPr>
              <w:rPr>
                <w:rFonts w:ascii="Times New Roman" w:hAnsi="Times New Roman"/>
                <w:b/>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013E7976" w14:textId="77777777" w:rsidR="00B82F92" w:rsidRPr="00B82F92" w:rsidRDefault="00B82F92" w:rsidP="009C1AF6">
            <w:pPr>
              <w:rPr>
                <w:rFonts w:ascii="Times New Roman" w:hAnsi="Times New Roman"/>
                <w:b/>
                <w:sz w:val="24"/>
                <w:szCs w:val="24"/>
                <w:lang w:eastAsia="lt-LT"/>
              </w:rPr>
            </w:pPr>
          </w:p>
        </w:tc>
        <w:tc>
          <w:tcPr>
            <w:tcW w:w="1683" w:type="dxa"/>
            <w:tcBorders>
              <w:top w:val="single" w:sz="4" w:space="0" w:color="auto"/>
              <w:left w:val="single" w:sz="4" w:space="0" w:color="auto"/>
              <w:bottom w:val="single" w:sz="4" w:space="0" w:color="auto"/>
              <w:right w:val="single" w:sz="4" w:space="0" w:color="auto"/>
            </w:tcBorders>
          </w:tcPr>
          <w:p w14:paraId="0073600D" w14:textId="77777777" w:rsidR="00B82F92" w:rsidRPr="00B82F92" w:rsidRDefault="00B82F92" w:rsidP="009C1AF6">
            <w:pPr>
              <w:rPr>
                <w:rFonts w:ascii="Times New Roman" w:hAnsi="Times New Roman"/>
                <w:b/>
                <w:sz w:val="24"/>
                <w:szCs w:val="24"/>
                <w:lang w:eastAsia="lt-LT"/>
              </w:rPr>
            </w:pPr>
          </w:p>
        </w:tc>
        <w:tc>
          <w:tcPr>
            <w:tcW w:w="1683" w:type="dxa"/>
            <w:tcBorders>
              <w:top w:val="single" w:sz="4" w:space="0" w:color="auto"/>
              <w:left w:val="single" w:sz="4" w:space="0" w:color="auto"/>
              <w:bottom w:val="single" w:sz="4" w:space="0" w:color="auto"/>
              <w:right w:val="single" w:sz="4" w:space="0" w:color="auto"/>
            </w:tcBorders>
          </w:tcPr>
          <w:p w14:paraId="37D669AC" w14:textId="77777777" w:rsidR="00B82F92" w:rsidRPr="00B82F92" w:rsidRDefault="00B82F92" w:rsidP="009C1AF6">
            <w:pPr>
              <w:rPr>
                <w:rFonts w:ascii="Times New Roman" w:hAnsi="Times New Roman"/>
                <w:b/>
                <w:sz w:val="24"/>
                <w:szCs w:val="24"/>
                <w:lang w:eastAsia="lt-LT"/>
              </w:rPr>
            </w:pPr>
          </w:p>
        </w:tc>
      </w:tr>
    </w:tbl>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26282F">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0"/>
  </w:num>
  <w:num w:numId="27">
    <w:abstractNumId w:val="20"/>
  </w:num>
  <w:num w:numId="28">
    <w:abstractNumId w:val="21"/>
  </w:num>
  <w:num w:numId="29">
    <w:abstractNumId w:val="4"/>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schemas.openxmlformats.org/package/2006/metadata/core-properties"/>
    <ds:schemaRef ds:uri="http://purl.org/dc/dcmitype/"/>
    <ds:schemaRef ds:uri="1dfd7ada-1fc0-4ec4-a980-6dd88fb76a22"/>
    <ds:schemaRef ds:uri="http://schemas.microsoft.com/office/2006/metadata/properties"/>
    <ds:schemaRef ds:uri="http://purl.org/dc/elements/1.1/"/>
    <ds:schemaRef ds:uri="http://schemas.microsoft.com/office/2006/documentManagement/types"/>
    <ds:schemaRef ds:uri="d44e4088-9f89-4dfc-868c-5b1bb7340ab6"/>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F96E2DCA-7E02-4C0C-9DB0-6A713AA3D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12</Pages>
  <Words>15489</Words>
  <Characters>8829</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34</cp:revision>
  <cp:lastPrinted>2018-01-08T07:51:00Z</cp:lastPrinted>
  <dcterms:created xsi:type="dcterms:W3CDTF">2024-10-22T12:37:00Z</dcterms:created>
  <dcterms:modified xsi:type="dcterms:W3CDTF">2025-06-16T08:35:00Z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